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B1B" w:rsidRDefault="00215B1B" w:rsidP="00215B1B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122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Правописание окончаний имен прилагательных</w:t>
      </w:r>
    </w:p>
    <w:p w:rsidR="00215B1B" w:rsidRDefault="00215B1B" w:rsidP="00215B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развивать умение формулировать правило, изменять имена прилагательные по падежам.</w:t>
      </w:r>
    </w:p>
    <w:p w:rsidR="00215B1B" w:rsidRDefault="00215B1B" w:rsidP="00215B1B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215B1B" w:rsidRDefault="00215B1B" w:rsidP="00215B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215B1B" w:rsidRDefault="00215B1B" w:rsidP="00215B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1524000" cy="5143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B1B" w:rsidRDefault="00215B1B" w:rsidP="00215B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Дрозд, груздь, друзья, кукуруза, гроздь.</w:t>
      </w:r>
    </w:p>
    <w:p w:rsidR="00215B1B" w:rsidRDefault="00215B1B" w:rsidP="00215B1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215B1B" w:rsidRDefault="00215B1B" w:rsidP="00215B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Анализ таблицы сравнения имен прилагательных. </w:t>
      </w:r>
    </w:p>
    <w:p w:rsidR="00215B1B" w:rsidRDefault="00215B1B" w:rsidP="00215B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sz w:val="28"/>
          <w:szCs w:val="28"/>
        </w:rPr>
        <w:t>по группам.</w:t>
      </w:r>
    </w:p>
    <w:p w:rsidR="00215B1B" w:rsidRDefault="00215B1B" w:rsidP="00215B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215B1B" w:rsidRDefault="00215B1B" w:rsidP="00215B1B">
      <w:pPr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 таблицы  склонения  имен  прилагательных  в  группах</w:t>
      </w:r>
      <w:r>
        <w:rPr>
          <w:rFonts w:ascii="Times New Roman" w:hAnsi="Times New Roman" w:cs="Times New Roman"/>
          <w:sz w:val="28"/>
          <w:szCs w:val="28"/>
        </w:rPr>
        <w:br/>
        <w:t xml:space="preserve">(учебник). </w:t>
      </w:r>
    </w:p>
    <w:p w:rsidR="00215B1B" w:rsidRDefault="00215B1B" w:rsidP="00215B1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группа</w:t>
      </w:r>
      <w:r>
        <w:rPr>
          <w:rFonts w:ascii="Times New Roman" w:hAnsi="Times New Roman" w:cs="Times New Roman"/>
          <w:sz w:val="28"/>
          <w:szCs w:val="28"/>
        </w:rPr>
        <w:t xml:space="preserve"> – ед. ч., м. р.</w:t>
      </w:r>
    </w:p>
    <w:p w:rsidR="00215B1B" w:rsidRDefault="00215B1B" w:rsidP="00215B1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группа</w:t>
      </w:r>
      <w:r>
        <w:rPr>
          <w:rFonts w:ascii="Times New Roman" w:hAnsi="Times New Roman" w:cs="Times New Roman"/>
          <w:sz w:val="28"/>
          <w:szCs w:val="28"/>
        </w:rPr>
        <w:t xml:space="preserve"> – ед. ч., ж. р.</w:t>
      </w:r>
    </w:p>
    <w:p w:rsidR="00215B1B" w:rsidRDefault="00215B1B" w:rsidP="00215B1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группа</w:t>
      </w:r>
      <w:r>
        <w:rPr>
          <w:rFonts w:ascii="Times New Roman" w:hAnsi="Times New Roman" w:cs="Times New Roman"/>
          <w:sz w:val="28"/>
          <w:szCs w:val="28"/>
        </w:rPr>
        <w:t xml:space="preserve"> – ед. ч., ср. р.</w:t>
      </w:r>
    </w:p>
    <w:p w:rsidR="00215B1B" w:rsidRDefault="00215B1B" w:rsidP="00215B1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группа</w:t>
      </w:r>
      <w:r>
        <w:rPr>
          <w:rFonts w:ascii="Times New Roman" w:hAnsi="Times New Roman" w:cs="Times New Roman"/>
          <w:sz w:val="28"/>
          <w:szCs w:val="28"/>
        </w:rPr>
        <w:t xml:space="preserve"> – мн. ч.</w:t>
      </w:r>
    </w:p>
    <w:p w:rsidR="00215B1B" w:rsidRDefault="00215B1B" w:rsidP="00215B1B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вы заметили в своей таблице? </w:t>
      </w:r>
      <w:r>
        <w:rPr>
          <w:rFonts w:ascii="Times New Roman" w:hAnsi="Times New Roman" w:cs="Times New Roman"/>
          <w:i/>
          <w:iCs/>
          <w:sz w:val="28"/>
          <w:szCs w:val="28"/>
        </w:rPr>
        <w:t>(Выделенные окончания вопросов и прилагательных.)</w:t>
      </w:r>
    </w:p>
    <w:p w:rsidR="00215B1B" w:rsidRDefault="00215B1B" w:rsidP="00215B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Сравните эти окончания. На что вы обратили внимание?</w:t>
      </w:r>
    </w:p>
    <w:p w:rsidR="00215B1B" w:rsidRDefault="00215B1B" w:rsidP="00215B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(1 гр. – совпадают окончания вопросов и прилагательных в Р., Д., П. падежах.</w:t>
      </w:r>
    </w:p>
    <w:p w:rsidR="00215B1B" w:rsidRDefault="00215B1B" w:rsidP="00215B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2 гр. – все окончания совпадают.</w:t>
      </w:r>
    </w:p>
    <w:p w:rsidR="00215B1B" w:rsidRDefault="00215B1B" w:rsidP="00215B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3 гр. – окончания совпадают во всех падежах, кроме Т. п.</w:t>
      </w:r>
    </w:p>
    <w:p w:rsidR="00215B1B" w:rsidRDefault="00215B1B" w:rsidP="00215B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4 гр. – окончания совпадают, но меняются буквы «ы» на «и».)</w:t>
      </w:r>
    </w:p>
    <w:p w:rsidR="00215B1B" w:rsidRDefault="00215B1B" w:rsidP="00215B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Формулирование выводов о правописании окончаний имен прилагательных. </w:t>
      </w:r>
    </w:p>
    <w:p w:rsidR="00215B1B" w:rsidRDefault="00215B1B" w:rsidP="00215B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Вопросы: </w:t>
      </w:r>
    </w:p>
    <w:p w:rsidR="00215B1B" w:rsidRDefault="00215B1B" w:rsidP="00215B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Какой вывод о правописании безударных окончаний имен прилагательных и о способах проверки вы можете сделать?</w:t>
      </w:r>
    </w:p>
    <w:p w:rsidR="00215B1B" w:rsidRDefault="00215B1B" w:rsidP="00215B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Можно ли безударные окончания имен прилагательных проверять ударным окончанием вопроса? Всегда ли это подойдет?</w:t>
      </w:r>
    </w:p>
    <w:p w:rsidR="00215B1B" w:rsidRDefault="00215B1B" w:rsidP="00215B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Если возникли сомнения в написании окончания, прочитайте в учебнике, с. 100, что необходимо сделать.</w:t>
      </w:r>
    </w:p>
    <w:p w:rsidR="00215B1B" w:rsidRDefault="00215B1B" w:rsidP="00215B1B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215B1B" w:rsidRDefault="00215B1B" w:rsidP="00215B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Упражнение в изменении имен прилагательных. </w:t>
      </w:r>
    </w:p>
    <w:p w:rsidR="00215B1B" w:rsidRDefault="00215B1B" w:rsidP="00215B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1 самостоятельно (учебник). </w:t>
      </w:r>
    </w:p>
    <w:p w:rsidR="00215B1B" w:rsidRDefault="00215B1B" w:rsidP="00215B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Почему у одного и того же имени прилагательного могут быть разные окончания? </w:t>
      </w:r>
      <w:r>
        <w:rPr>
          <w:rFonts w:ascii="Times New Roman" w:hAnsi="Times New Roman" w:cs="Times New Roman"/>
          <w:i/>
          <w:iCs/>
          <w:sz w:val="28"/>
          <w:szCs w:val="28"/>
        </w:rPr>
        <w:t>(Разный род.)</w:t>
      </w:r>
    </w:p>
    <w:p w:rsidR="00215B1B" w:rsidRDefault="00215B1B" w:rsidP="00215B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Склонение </w:t>
      </w:r>
      <w:r>
        <w:rPr>
          <w:rFonts w:ascii="Times New Roman" w:hAnsi="Times New Roman" w:cs="Times New Roman"/>
          <w:sz w:val="28"/>
          <w:szCs w:val="28"/>
        </w:rPr>
        <w:t xml:space="preserve">двух прилагательных по выбору из упражнения 1 с комментированием (рабочая тетрадь). </w:t>
      </w:r>
    </w:p>
    <w:p w:rsidR="00215B1B" w:rsidRDefault="00215B1B" w:rsidP="00215B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2 (учебник).</w:t>
      </w:r>
    </w:p>
    <w:p w:rsidR="00215B1B" w:rsidRDefault="00215B1B" w:rsidP="00215B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оценку своей работе.</w:t>
      </w:r>
    </w:p>
    <w:p w:rsidR="00215B1B" w:rsidRDefault="00215B1B" w:rsidP="00215B1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215B1B" w:rsidRDefault="00215B1B" w:rsidP="00215B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 чем особенность правописаний безударных окончаний имен прилагательных?</w:t>
      </w:r>
    </w:p>
    <w:p w:rsidR="00215B1B" w:rsidRDefault="00215B1B" w:rsidP="00215B1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упражнение 2 (рабочая тетрадь). </w:t>
      </w:r>
    </w:p>
    <w:p w:rsidR="0020264A" w:rsidRDefault="0020264A"/>
    <w:sectPr w:rsidR="0020264A" w:rsidSect="00C7328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15B1B"/>
    <w:rsid w:val="0020264A"/>
    <w:rsid w:val="00215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5B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1538</Characters>
  <Application>Microsoft Office Word</Application>
  <DocSecurity>0</DocSecurity>
  <Lines>12</Lines>
  <Paragraphs>3</Paragraphs>
  <ScaleCrop>false</ScaleCrop>
  <Company>школа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2011-03-15T04:32:00Z</dcterms:created>
  <dcterms:modified xsi:type="dcterms:W3CDTF">2011-03-15T04:32:00Z</dcterms:modified>
</cp:coreProperties>
</file>